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8FDAA" w14:textId="77777777" w:rsidR="00233571" w:rsidRDefault="00233571" w:rsidP="004804A1">
      <w:pPr>
        <w:pStyle w:val="Antrats"/>
        <w:jc w:val="center"/>
      </w:pPr>
    </w:p>
    <w:p w14:paraId="00E82B38" w14:textId="77777777" w:rsidR="00233571" w:rsidRDefault="00233571" w:rsidP="004804A1">
      <w:pPr>
        <w:pStyle w:val="Antrats"/>
        <w:jc w:val="center"/>
      </w:pPr>
    </w:p>
    <w:p w14:paraId="65CEA941" w14:textId="77777777" w:rsidR="006B2F07" w:rsidRDefault="006B2F07" w:rsidP="004804A1">
      <w:pPr>
        <w:pStyle w:val="Antrats"/>
        <w:jc w:val="center"/>
        <w:rPr>
          <w:b/>
          <w:sz w:val="28"/>
          <w:szCs w:val="28"/>
        </w:rPr>
      </w:pPr>
      <w:r w:rsidRPr="00B8626F">
        <w:rPr>
          <w:b/>
          <w:sz w:val="28"/>
          <w:szCs w:val="28"/>
        </w:rPr>
        <w:t>KAIŠIADORIŲ RAJONO SAVIVALDYBĖS TARYBA</w:t>
      </w:r>
    </w:p>
    <w:p w14:paraId="44401F5F" w14:textId="77777777" w:rsidR="006B2F07" w:rsidRPr="00B8626F" w:rsidRDefault="006B2F07" w:rsidP="004804A1">
      <w:pPr>
        <w:pStyle w:val="Antrats"/>
        <w:jc w:val="center"/>
        <w:rPr>
          <w:b/>
          <w:sz w:val="28"/>
          <w:szCs w:val="28"/>
        </w:rPr>
      </w:pPr>
    </w:p>
    <w:p w14:paraId="6B004F02" w14:textId="77777777" w:rsidR="006B2F07" w:rsidRPr="007064ED" w:rsidRDefault="006B2F07" w:rsidP="003177D6">
      <w:pPr>
        <w:pStyle w:val="Antrat1"/>
        <w:widowControl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7064ED">
        <w:rPr>
          <w:sz w:val="24"/>
          <w:szCs w:val="24"/>
        </w:rPr>
        <w:t>SPRENDIMAS</w:t>
      </w:r>
    </w:p>
    <w:p w14:paraId="05E3F538" w14:textId="13A1E90F" w:rsidR="006B2F07" w:rsidRPr="003177D6" w:rsidRDefault="000D780A" w:rsidP="003177D6">
      <w:pPr>
        <w:pStyle w:val="Antrats"/>
        <w:spacing w:line="360" w:lineRule="auto"/>
        <w:jc w:val="center"/>
        <w:rPr>
          <w:b/>
          <w:caps/>
          <w:szCs w:val="24"/>
        </w:rPr>
      </w:pPr>
      <w:bookmarkStart w:id="0" w:name="_Hlk165622039"/>
      <w:r w:rsidRPr="003177D6">
        <w:rPr>
          <w:b/>
          <w:szCs w:val="24"/>
        </w:rPr>
        <w:t>DĖL</w:t>
      </w:r>
      <w:r w:rsidRPr="003177D6">
        <w:rPr>
          <w:b/>
          <w:color w:val="000000"/>
          <w:szCs w:val="24"/>
          <w:shd w:val="clear" w:color="auto" w:fill="FFFFFF"/>
        </w:rPr>
        <w:t xml:space="preserve"> </w:t>
      </w:r>
      <w:bookmarkStart w:id="1" w:name="_Hlk165965198"/>
      <w:r w:rsidRPr="003177D6">
        <w:rPr>
          <w:b/>
          <w:color w:val="000000"/>
          <w:szCs w:val="24"/>
          <w:shd w:val="clear" w:color="auto" w:fill="FFFFFF"/>
        </w:rPr>
        <w:t xml:space="preserve">KELEIVIŲ VEŽIMO KELIŲ TRANSPORTU </w:t>
      </w:r>
      <w:r>
        <w:rPr>
          <w:b/>
          <w:color w:val="000000"/>
          <w:szCs w:val="24"/>
          <w:shd w:val="clear" w:color="auto" w:fill="FFFFFF"/>
        </w:rPr>
        <w:t xml:space="preserve">REGULIARIAISIAIS REISAIS </w:t>
      </w:r>
      <w:r w:rsidRPr="003177D6">
        <w:rPr>
          <w:b/>
          <w:color w:val="000000"/>
          <w:szCs w:val="24"/>
          <w:shd w:val="clear" w:color="auto" w:fill="FFFFFF"/>
        </w:rPr>
        <w:t xml:space="preserve">VIETINIO </w:t>
      </w:r>
      <w:r>
        <w:rPr>
          <w:b/>
          <w:color w:val="000000"/>
          <w:szCs w:val="24"/>
          <w:shd w:val="clear" w:color="auto" w:fill="FFFFFF"/>
        </w:rPr>
        <w:t>(</w:t>
      </w:r>
      <w:r w:rsidRPr="000D780A">
        <w:rPr>
          <w:b/>
          <w:color w:val="70AD47" w:themeColor="accent6"/>
          <w:szCs w:val="24"/>
          <w:shd w:val="clear" w:color="auto" w:fill="FFFFFF"/>
        </w:rPr>
        <w:t>PRIEMIESTINIO</w:t>
      </w:r>
      <w:r>
        <w:rPr>
          <w:b/>
          <w:color w:val="000000"/>
          <w:szCs w:val="24"/>
          <w:shd w:val="clear" w:color="auto" w:fill="FFFFFF"/>
        </w:rPr>
        <w:t xml:space="preserve">) </w:t>
      </w:r>
      <w:r w:rsidRPr="003177D6">
        <w:rPr>
          <w:b/>
          <w:color w:val="000000"/>
          <w:szCs w:val="24"/>
          <w:shd w:val="clear" w:color="auto" w:fill="FFFFFF"/>
        </w:rPr>
        <w:t>REGULIARAUS SUSISIEKIMO MARŠRUTAIS TARIF</w:t>
      </w:r>
      <w:r w:rsidRPr="000D780A">
        <w:rPr>
          <w:b/>
          <w:strike/>
          <w:color w:val="C00000"/>
          <w:szCs w:val="24"/>
          <w:shd w:val="clear" w:color="auto" w:fill="FFFFFF"/>
        </w:rPr>
        <w:t>O</w:t>
      </w:r>
      <w:r w:rsidRPr="000D780A">
        <w:rPr>
          <w:b/>
          <w:color w:val="70AD47" w:themeColor="accent6"/>
          <w:szCs w:val="24"/>
          <w:shd w:val="clear" w:color="auto" w:fill="FFFFFF"/>
        </w:rPr>
        <w:t xml:space="preserve">Ų DYDŽIŲ, KONKREČIŲ BILIETŲ KAINŲ </w:t>
      </w:r>
      <w:r w:rsidRPr="003177D6">
        <w:rPr>
          <w:b/>
          <w:color w:val="000000"/>
          <w:szCs w:val="24"/>
          <w:shd w:val="clear" w:color="auto" w:fill="FFFFFF"/>
        </w:rPr>
        <w:t xml:space="preserve">IR </w:t>
      </w:r>
      <w:r w:rsidRPr="000D780A">
        <w:rPr>
          <w:b/>
          <w:color w:val="70AD47" w:themeColor="accent6"/>
          <w:szCs w:val="24"/>
          <w:shd w:val="clear" w:color="auto" w:fill="FFFFFF"/>
        </w:rPr>
        <w:t>VIETINIO (MIESTO) REGULIARAUS SUSISIEKIMO MARŠ</w:t>
      </w:r>
      <w:r>
        <w:rPr>
          <w:b/>
          <w:color w:val="70AD47" w:themeColor="accent6"/>
          <w:szCs w:val="24"/>
          <w:shd w:val="clear" w:color="auto" w:fill="FFFFFF"/>
        </w:rPr>
        <w:t>R</w:t>
      </w:r>
      <w:r w:rsidRPr="000D780A">
        <w:rPr>
          <w:b/>
          <w:color w:val="70AD47" w:themeColor="accent6"/>
          <w:szCs w:val="24"/>
          <w:shd w:val="clear" w:color="auto" w:fill="FFFFFF"/>
        </w:rPr>
        <w:t xml:space="preserve">UTAIS </w:t>
      </w:r>
      <w:r>
        <w:rPr>
          <w:b/>
          <w:color w:val="000000"/>
          <w:szCs w:val="24"/>
          <w:shd w:val="clear" w:color="auto" w:fill="FFFFFF"/>
        </w:rPr>
        <w:t xml:space="preserve">BILIETŲ </w:t>
      </w:r>
      <w:r w:rsidRPr="003177D6">
        <w:rPr>
          <w:b/>
          <w:color w:val="000000"/>
          <w:szCs w:val="24"/>
          <w:shd w:val="clear" w:color="auto" w:fill="FFFFFF"/>
        </w:rPr>
        <w:t>KAIN</w:t>
      </w:r>
      <w:r>
        <w:rPr>
          <w:b/>
          <w:color w:val="000000"/>
          <w:szCs w:val="24"/>
          <w:shd w:val="clear" w:color="auto" w:fill="FFFFFF"/>
        </w:rPr>
        <w:t>Ų</w:t>
      </w:r>
      <w:r w:rsidRPr="003177D6">
        <w:rPr>
          <w:b/>
          <w:color w:val="000000"/>
          <w:szCs w:val="24"/>
          <w:shd w:val="clear" w:color="auto" w:fill="FFFFFF"/>
        </w:rPr>
        <w:t xml:space="preserve"> </w:t>
      </w:r>
      <w:r w:rsidRPr="003177D6">
        <w:rPr>
          <w:b/>
          <w:szCs w:val="24"/>
        </w:rPr>
        <w:t xml:space="preserve">NUSTATYMO </w:t>
      </w:r>
      <w:bookmarkEnd w:id="0"/>
      <w:bookmarkEnd w:id="1"/>
    </w:p>
    <w:p w14:paraId="154311A1" w14:textId="77777777" w:rsidR="006B2F07" w:rsidRPr="00C8182F" w:rsidRDefault="006B2F07" w:rsidP="004804A1">
      <w:pPr>
        <w:pStyle w:val="Antrat1"/>
        <w:widowControl/>
        <w:numPr>
          <w:ilvl w:val="0"/>
          <w:numId w:val="0"/>
        </w:numPr>
        <w:rPr>
          <w:sz w:val="24"/>
        </w:rPr>
      </w:pPr>
    </w:p>
    <w:p w14:paraId="49080E60" w14:textId="53F6DA93" w:rsidR="006B2F07" w:rsidRPr="00C8182F" w:rsidRDefault="006B2F07" w:rsidP="004804A1">
      <w:pPr>
        <w:pStyle w:val="Antrat1"/>
        <w:widowControl/>
        <w:numPr>
          <w:ilvl w:val="0"/>
          <w:numId w:val="0"/>
        </w:numPr>
        <w:rPr>
          <w:b w:val="0"/>
          <w:bCs/>
          <w:sz w:val="24"/>
        </w:rPr>
      </w:pPr>
      <w:r>
        <w:rPr>
          <w:b w:val="0"/>
          <w:bCs/>
          <w:sz w:val="24"/>
        </w:rPr>
        <w:t>20</w:t>
      </w:r>
      <w:r w:rsidR="003177D6">
        <w:rPr>
          <w:b w:val="0"/>
          <w:bCs/>
          <w:sz w:val="24"/>
        </w:rPr>
        <w:t>2</w:t>
      </w:r>
      <w:r w:rsidR="003177D6" w:rsidRPr="000D780A">
        <w:rPr>
          <w:b w:val="0"/>
          <w:bCs/>
          <w:strike/>
          <w:color w:val="C00000"/>
          <w:sz w:val="24"/>
        </w:rPr>
        <w:t>4</w:t>
      </w:r>
      <w:r w:rsidRPr="00E24874">
        <w:rPr>
          <w:b w:val="0"/>
          <w:bCs/>
          <w:sz w:val="24"/>
        </w:rPr>
        <w:t xml:space="preserve"> </w:t>
      </w:r>
      <w:r w:rsidR="000D780A">
        <w:rPr>
          <w:b w:val="0"/>
          <w:bCs/>
          <w:sz w:val="24"/>
        </w:rPr>
        <w:t xml:space="preserve">5 </w:t>
      </w:r>
      <w:r w:rsidRPr="00E24874">
        <w:rPr>
          <w:b w:val="0"/>
          <w:bCs/>
          <w:sz w:val="24"/>
        </w:rPr>
        <w:t>m.</w:t>
      </w:r>
      <w:r>
        <w:rPr>
          <w:b w:val="0"/>
          <w:bCs/>
          <w:sz w:val="24"/>
        </w:rPr>
        <w:t xml:space="preserve"> </w:t>
      </w:r>
      <w:r w:rsidR="00203C9C" w:rsidRPr="000D780A">
        <w:rPr>
          <w:b w:val="0"/>
          <w:bCs/>
          <w:strike/>
          <w:color w:val="C00000"/>
          <w:sz w:val="24"/>
        </w:rPr>
        <w:t>birželio</w:t>
      </w:r>
      <w:r w:rsidRPr="00E24874">
        <w:rPr>
          <w:b w:val="0"/>
          <w:bCs/>
          <w:sz w:val="24"/>
        </w:rPr>
        <w:t xml:space="preserve"> </w:t>
      </w:r>
      <w:r w:rsidR="00326D49" w:rsidRPr="000D780A">
        <w:rPr>
          <w:b w:val="0"/>
          <w:bCs/>
          <w:strike/>
          <w:color w:val="C00000"/>
          <w:sz w:val="24"/>
        </w:rPr>
        <w:t>27</w:t>
      </w:r>
      <w:r w:rsidRPr="00E24874">
        <w:rPr>
          <w:b w:val="0"/>
          <w:bCs/>
          <w:sz w:val="24"/>
        </w:rPr>
        <w:t xml:space="preserve"> d. Nr. V17</w:t>
      </w:r>
      <w:r w:rsidR="003177D6">
        <w:rPr>
          <w:b w:val="0"/>
          <w:bCs/>
          <w:sz w:val="24"/>
        </w:rPr>
        <w:t>E</w:t>
      </w:r>
      <w:r>
        <w:rPr>
          <w:b w:val="0"/>
          <w:bCs/>
          <w:sz w:val="24"/>
        </w:rPr>
        <w:t>-</w:t>
      </w:r>
    </w:p>
    <w:p w14:paraId="551C5E41" w14:textId="77777777" w:rsidR="006B2F07" w:rsidRDefault="006B2F07" w:rsidP="004804A1">
      <w:pPr>
        <w:pStyle w:val="Antrat3"/>
        <w:numPr>
          <w:ilvl w:val="0"/>
          <w:numId w:val="0"/>
        </w:numPr>
      </w:pPr>
      <w:r w:rsidRPr="00C8182F">
        <w:t>Kaišiadorys</w:t>
      </w:r>
    </w:p>
    <w:p w14:paraId="3C58B43D" w14:textId="77777777" w:rsidR="006B2F07" w:rsidRDefault="006B2F07" w:rsidP="00D66DC8">
      <w:pPr>
        <w:jc w:val="center"/>
        <w:rPr>
          <w:sz w:val="28"/>
          <w:szCs w:val="28"/>
        </w:rPr>
      </w:pPr>
    </w:p>
    <w:p w14:paraId="32074CB9" w14:textId="10F63584" w:rsidR="00916489" w:rsidRDefault="006B2F07" w:rsidP="00314B7A">
      <w:pPr>
        <w:autoSpaceDN w:val="0"/>
        <w:adjustRightInd w:val="0"/>
        <w:spacing w:line="360" w:lineRule="auto"/>
        <w:jc w:val="both"/>
        <w:rPr>
          <w:szCs w:val="24"/>
        </w:rPr>
      </w:pPr>
      <w:r w:rsidRPr="00890FE2">
        <w:rPr>
          <w:szCs w:val="24"/>
        </w:rPr>
        <w:t xml:space="preserve">Vadovaudamasi Lietuvos Respublikos vietos savivaldos įstatymo </w:t>
      </w:r>
      <w:bookmarkStart w:id="2" w:name="_Hlk165626976"/>
      <w:r w:rsidR="003177D6" w:rsidRPr="00890FE2">
        <w:rPr>
          <w:color w:val="000000"/>
          <w:szCs w:val="24"/>
          <w:shd w:val="clear" w:color="auto" w:fill="FFFFFF"/>
        </w:rPr>
        <w:t>15 straipsnio 2 dalies 29 punktu</w:t>
      </w:r>
      <w:bookmarkEnd w:id="2"/>
      <w:r w:rsidR="003177D6" w:rsidRPr="00890FE2">
        <w:rPr>
          <w:szCs w:val="24"/>
        </w:rPr>
        <w:t>, Lietuvos Respublikos kelių transporto kodekso 16 s</w:t>
      </w:r>
      <w:r w:rsidR="003177D6" w:rsidRPr="00314B7A">
        <w:rPr>
          <w:color w:val="000000" w:themeColor="text1"/>
          <w:szCs w:val="24"/>
        </w:rPr>
        <w:t>traipsnio 2 dalimi,</w:t>
      </w:r>
      <w:r w:rsidRPr="00314B7A">
        <w:rPr>
          <w:color w:val="000000" w:themeColor="text1"/>
          <w:szCs w:val="24"/>
        </w:rPr>
        <w:t xml:space="preserve"> </w:t>
      </w:r>
      <w:r w:rsidR="00232EE8" w:rsidRPr="00314B7A">
        <w:rPr>
          <w:color w:val="000000" w:themeColor="text1"/>
        </w:rPr>
        <w:t xml:space="preserve">Lietuvos Respublikos transporto lengvatų įstatymo 5 straipsnio 8 dalimi, </w:t>
      </w:r>
      <w:r w:rsidR="00CE431A" w:rsidRPr="00314B7A">
        <w:rPr>
          <w:color w:val="000000" w:themeColor="text1"/>
          <w:szCs w:val="24"/>
          <w:shd w:val="clear" w:color="auto" w:fill="FFFFFF"/>
        </w:rPr>
        <w:t xml:space="preserve">atsižvelgdama </w:t>
      </w:r>
      <w:r w:rsidR="00CE431A" w:rsidRPr="00890FE2">
        <w:rPr>
          <w:color w:val="000000"/>
          <w:szCs w:val="24"/>
          <w:shd w:val="clear" w:color="auto" w:fill="FFFFFF"/>
        </w:rPr>
        <w:t xml:space="preserve">į </w:t>
      </w:r>
      <w:r w:rsidR="00EB236E">
        <w:rPr>
          <w:color w:val="000000"/>
          <w:szCs w:val="24"/>
          <w:shd w:val="clear" w:color="auto" w:fill="FFFFFF"/>
        </w:rPr>
        <w:t>s</w:t>
      </w:r>
      <w:r w:rsidR="003177D6" w:rsidRPr="00890FE2">
        <w:rPr>
          <w:color w:val="000000"/>
          <w:szCs w:val="24"/>
          <w:shd w:val="clear" w:color="auto" w:fill="FFFFFF"/>
        </w:rPr>
        <w:t>avivaldybės įmonės „Kaišiadorių paslaugos“</w:t>
      </w:r>
      <w:r w:rsidR="00CE431A" w:rsidRPr="00890FE2">
        <w:rPr>
          <w:color w:val="000000"/>
          <w:szCs w:val="24"/>
          <w:shd w:val="clear" w:color="auto" w:fill="FFFFFF"/>
        </w:rPr>
        <w:t xml:space="preserve"> 202</w:t>
      </w:r>
      <w:r w:rsidR="002F103C">
        <w:rPr>
          <w:color w:val="000000"/>
          <w:szCs w:val="24"/>
          <w:shd w:val="clear" w:color="auto" w:fill="FFFFFF"/>
        </w:rPr>
        <w:t>5</w:t>
      </w:r>
      <w:r w:rsidR="00CE431A" w:rsidRPr="00890FE2">
        <w:rPr>
          <w:color w:val="000000"/>
          <w:szCs w:val="24"/>
          <w:shd w:val="clear" w:color="auto" w:fill="FFFFFF"/>
        </w:rPr>
        <w:t xml:space="preserve"> m. </w:t>
      </w:r>
      <w:r w:rsidR="002F103C">
        <w:rPr>
          <w:color w:val="000000"/>
          <w:szCs w:val="24"/>
          <w:shd w:val="clear" w:color="auto" w:fill="FFFFFF"/>
        </w:rPr>
        <w:t>gruodžio</w:t>
      </w:r>
      <w:r w:rsidR="003177D6" w:rsidRPr="00890FE2">
        <w:rPr>
          <w:color w:val="000000"/>
          <w:szCs w:val="24"/>
          <w:shd w:val="clear" w:color="auto" w:fill="FFFFFF"/>
        </w:rPr>
        <w:t xml:space="preserve"> </w:t>
      </w:r>
      <w:r w:rsidR="002F103C">
        <w:rPr>
          <w:color w:val="000000"/>
          <w:szCs w:val="24"/>
          <w:shd w:val="clear" w:color="auto" w:fill="FFFFFF"/>
        </w:rPr>
        <w:t>0</w:t>
      </w:r>
      <w:r w:rsidR="00203C9C">
        <w:rPr>
          <w:color w:val="000000"/>
          <w:szCs w:val="24"/>
          <w:shd w:val="clear" w:color="auto" w:fill="FFFFFF"/>
        </w:rPr>
        <w:t>2</w:t>
      </w:r>
      <w:r w:rsidR="00CE431A" w:rsidRPr="00890FE2">
        <w:rPr>
          <w:color w:val="000000"/>
          <w:szCs w:val="24"/>
          <w:shd w:val="clear" w:color="auto" w:fill="FFFFFF"/>
        </w:rPr>
        <w:t xml:space="preserve"> d. prašymą </w:t>
      </w:r>
      <w:r w:rsidR="003177D6" w:rsidRPr="00890FE2">
        <w:rPr>
          <w:color w:val="000000"/>
          <w:szCs w:val="24"/>
          <w:shd w:val="clear" w:color="auto" w:fill="FFFFFF"/>
        </w:rPr>
        <w:t>Nr. S-</w:t>
      </w:r>
      <w:r w:rsidR="002F103C">
        <w:rPr>
          <w:color w:val="000000"/>
          <w:szCs w:val="24"/>
          <w:shd w:val="clear" w:color="auto" w:fill="FFFFFF"/>
        </w:rPr>
        <w:t>343</w:t>
      </w:r>
      <w:r w:rsidR="003177D6" w:rsidRPr="00890FE2">
        <w:rPr>
          <w:color w:val="000000"/>
          <w:szCs w:val="24"/>
          <w:shd w:val="clear" w:color="auto" w:fill="FFFFFF"/>
        </w:rPr>
        <w:t xml:space="preserve"> </w:t>
      </w:r>
      <w:r w:rsidR="00CE431A" w:rsidRPr="00890FE2">
        <w:rPr>
          <w:color w:val="000000"/>
          <w:szCs w:val="24"/>
          <w:shd w:val="clear" w:color="auto" w:fill="FFFFFF"/>
        </w:rPr>
        <w:t>„</w:t>
      </w:r>
      <w:r w:rsidR="00CE431A" w:rsidRPr="002F103C">
        <w:rPr>
          <w:strike/>
          <w:color w:val="000000"/>
          <w:szCs w:val="24"/>
          <w:shd w:val="clear" w:color="auto" w:fill="FFFFFF"/>
        </w:rPr>
        <w:t xml:space="preserve">Dėl </w:t>
      </w:r>
      <w:r w:rsidR="003177D6" w:rsidRPr="002F103C">
        <w:rPr>
          <w:strike/>
          <w:color w:val="000000"/>
          <w:szCs w:val="24"/>
          <w:shd w:val="clear" w:color="auto" w:fill="FFFFFF"/>
        </w:rPr>
        <w:t>keleivių vežimo kelių transportu reguliariaisiais reisais vietinio (priemiestinio</w:t>
      </w:r>
      <w:r w:rsidR="00890FE2" w:rsidRPr="002F103C">
        <w:rPr>
          <w:strike/>
          <w:color w:val="000000"/>
          <w:szCs w:val="24"/>
          <w:shd w:val="clear" w:color="auto" w:fill="FFFFFF"/>
        </w:rPr>
        <w:t>)</w:t>
      </w:r>
      <w:r w:rsidR="003177D6" w:rsidRPr="002F103C">
        <w:rPr>
          <w:strike/>
          <w:color w:val="000000"/>
          <w:szCs w:val="24"/>
          <w:shd w:val="clear" w:color="auto" w:fill="FFFFFF"/>
        </w:rPr>
        <w:t xml:space="preserve"> </w:t>
      </w:r>
      <w:r w:rsidR="00890FE2" w:rsidRPr="002F103C">
        <w:rPr>
          <w:strike/>
          <w:color w:val="000000"/>
          <w:szCs w:val="24"/>
          <w:shd w:val="clear" w:color="auto" w:fill="FFFFFF"/>
        </w:rPr>
        <w:t xml:space="preserve">reguliaraus susisiekimo maršrutais tarifų dydžių, </w:t>
      </w:r>
      <w:r w:rsidR="002E36D4" w:rsidRPr="002F103C">
        <w:rPr>
          <w:strike/>
          <w:color w:val="000000"/>
          <w:szCs w:val="24"/>
          <w:shd w:val="clear" w:color="auto" w:fill="FFFFFF"/>
        </w:rPr>
        <w:t xml:space="preserve">konkrečių bilietų </w:t>
      </w:r>
      <w:r w:rsidR="00890FE2" w:rsidRPr="002F103C">
        <w:rPr>
          <w:strike/>
          <w:color w:val="000000"/>
          <w:szCs w:val="24"/>
          <w:shd w:val="clear" w:color="auto" w:fill="FFFFFF"/>
        </w:rPr>
        <w:t xml:space="preserve">kainų </w:t>
      </w:r>
      <w:r w:rsidR="002E36D4" w:rsidRPr="002F103C">
        <w:rPr>
          <w:strike/>
          <w:color w:val="000000"/>
          <w:szCs w:val="24"/>
          <w:shd w:val="clear" w:color="auto" w:fill="FFFFFF"/>
        </w:rPr>
        <w:t xml:space="preserve">ir vietinio (miesto) reguliaraus susisiekimo maršrutais bilietų kainų </w:t>
      </w:r>
      <w:r w:rsidR="00890FE2" w:rsidRPr="002F103C">
        <w:rPr>
          <w:strike/>
          <w:color w:val="000000"/>
          <w:szCs w:val="24"/>
          <w:shd w:val="clear" w:color="auto" w:fill="FFFFFF"/>
        </w:rPr>
        <w:t>nustatymo</w:t>
      </w:r>
      <w:r w:rsidR="00890FE2" w:rsidRPr="00890FE2">
        <w:rPr>
          <w:color w:val="000000"/>
          <w:szCs w:val="24"/>
          <w:shd w:val="clear" w:color="auto" w:fill="FFFFFF"/>
        </w:rPr>
        <w:t>“,</w:t>
      </w:r>
      <w:r w:rsidR="00CE431A" w:rsidRPr="00890FE2">
        <w:rPr>
          <w:color w:val="000000"/>
          <w:szCs w:val="24"/>
          <w:shd w:val="clear" w:color="auto" w:fill="FFFFFF"/>
        </w:rPr>
        <w:t xml:space="preserve"> </w:t>
      </w:r>
      <w:r w:rsidRPr="00890FE2">
        <w:rPr>
          <w:szCs w:val="24"/>
        </w:rPr>
        <w:t>Kaišiadorių rajono savivaldybės taryba</w:t>
      </w:r>
      <w:r w:rsidR="00314B7A" w:rsidRPr="00314B7A">
        <w:rPr>
          <w:szCs w:val="24"/>
        </w:rPr>
        <w:t xml:space="preserve"> </w:t>
      </w:r>
      <w:r w:rsidR="00314B7A" w:rsidRPr="00890FE2">
        <w:rPr>
          <w:szCs w:val="24"/>
        </w:rPr>
        <w:t>n u s p r e n d ž i a:</w:t>
      </w:r>
    </w:p>
    <w:p w14:paraId="58DD05ED" w14:textId="288C0A6E" w:rsidR="006B2F07" w:rsidRDefault="006B2F07" w:rsidP="002B6202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 w:rsidRPr="00B1093B">
        <w:rPr>
          <w:szCs w:val="24"/>
        </w:rPr>
        <w:t>Nustatyti už keleivių vežimą</w:t>
      </w:r>
      <w:r w:rsidRPr="00BE356D">
        <w:rPr>
          <w:b/>
          <w:szCs w:val="24"/>
        </w:rPr>
        <w:t xml:space="preserve"> </w:t>
      </w:r>
      <w:r w:rsidRPr="00B1093B">
        <w:rPr>
          <w:szCs w:val="24"/>
        </w:rPr>
        <w:t>reguliariais reisais vietinio (priemiestinio) susisiekimo maršrutais tarif</w:t>
      </w:r>
      <w:r>
        <w:rPr>
          <w:szCs w:val="24"/>
        </w:rPr>
        <w:t xml:space="preserve">o dydį </w:t>
      </w:r>
      <w:r w:rsidRPr="00B1093B">
        <w:rPr>
          <w:szCs w:val="24"/>
        </w:rPr>
        <w:t>–</w:t>
      </w:r>
      <w:r>
        <w:rPr>
          <w:szCs w:val="24"/>
        </w:rPr>
        <w:t xml:space="preserve"> </w:t>
      </w:r>
      <w:r w:rsidRPr="005D6148">
        <w:rPr>
          <w:szCs w:val="24"/>
        </w:rPr>
        <w:t>0,</w:t>
      </w:r>
      <w:r w:rsidR="002B6202">
        <w:rPr>
          <w:szCs w:val="24"/>
        </w:rPr>
        <w:t>1</w:t>
      </w:r>
      <w:r w:rsidR="00EC70A4">
        <w:rPr>
          <w:szCs w:val="24"/>
        </w:rPr>
        <w:t>2</w:t>
      </w:r>
      <w:r w:rsidRPr="005D6148">
        <w:rPr>
          <w:szCs w:val="24"/>
        </w:rPr>
        <w:t xml:space="preserve"> </w:t>
      </w:r>
      <w:r>
        <w:rPr>
          <w:szCs w:val="24"/>
        </w:rPr>
        <w:t>e</w:t>
      </w:r>
      <w:r w:rsidRPr="005D6148">
        <w:rPr>
          <w:szCs w:val="24"/>
        </w:rPr>
        <w:t>uro</w:t>
      </w:r>
      <w:r>
        <w:rPr>
          <w:szCs w:val="24"/>
        </w:rPr>
        <w:t xml:space="preserve"> </w:t>
      </w:r>
      <w:r w:rsidR="002B6202" w:rsidRPr="00C63645">
        <w:rPr>
          <w:strike/>
          <w:color w:val="EE0000"/>
          <w:szCs w:val="24"/>
        </w:rPr>
        <w:t>su</w:t>
      </w:r>
      <w:r w:rsidRPr="00C63645">
        <w:rPr>
          <w:strike/>
          <w:color w:val="EE0000"/>
          <w:szCs w:val="24"/>
        </w:rPr>
        <w:t xml:space="preserve"> </w:t>
      </w:r>
      <w:r w:rsidR="00C63645">
        <w:rPr>
          <w:strike/>
          <w:color w:val="EE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>be</w:t>
      </w:r>
      <w:r w:rsidR="00C63645">
        <w:rPr>
          <w:szCs w:val="24"/>
        </w:rPr>
        <w:t xml:space="preserve"> </w:t>
      </w:r>
      <w:r w:rsidR="002505B2">
        <w:rPr>
          <w:szCs w:val="24"/>
        </w:rPr>
        <w:t>pridėtinės vertės mokesčiu</w:t>
      </w:r>
      <w:r w:rsidRPr="00BE438F">
        <w:rPr>
          <w:szCs w:val="24"/>
        </w:rPr>
        <w:t xml:space="preserve"> už vieną nuvažiuotą kilometrą.</w:t>
      </w:r>
    </w:p>
    <w:p w14:paraId="32392C04" w14:textId="77777777" w:rsidR="00230E76" w:rsidRDefault="00230E76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 xml:space="preserve">Nustatyti </w:t>
      </w:r>
      <w:r w:rsidR="00EB236E">
        <w:rPr>
          <w:szCs w:val="24"/>
        </w:rPr>
        <w:t xml:space="preserve">važiavimo </w:t>
      </w:r>
      <w:r>
        <w:rPr>
          <w:szCs w:val="24"/>
        </w:rPr>
        <w:t>vietinio (miesto) reguliaraus susisiekimo maršrut</w:t>
      </w:r>
      <w:r w:rsidR="00EB236E">
        <w:rPr>
          <w:szCs w:val="24"/>
        </w:rPr>
        <w:t>ais</w:t>
      </w:r>
      <w:r>
        <w:rPr>
          <w:szCs w:val="24"/>
        </w:rPr>
        <w:t xml:space="preserve"> bilietų kainas su pridėtinės vertės mokesčiu:</w:t>
      </w:r>
    </w:p>
    <w:p w14:paraId="565A63E7" w14:textId="4A150AB5" w:rsidR="002505B2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2505B2" w:rsidRPr="008F5C37">
        <w:rPr>
          <w:szCs w:val="24"/>
        </w:rPr>
        <w:t>.1.</w:t>
      </w:r>
      <w:r w:rsidR="00CD0DA5" w:rsidRPr="008F5C37">
        <w:rPr>
          <w:szCs w:val="24"/>
        </w:rPr>
        <w:t xml:space="preserve"> 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</w:t>
      </w:r>
      <w:r w:rsidR="00EB236E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1,00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1,1 </w:t>
      </w:r>
      <w:r w:rsidR="00EB236E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64B77593" w14:textId="17343D01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 xml:space="preserve">.2. </w:t>
      </w:r>
      <w:bookmarkStart w:id="3" w:name="_Hlk165620341"/>
      <w:r w:rsidR="00CD0DA5" w:rsidRPr="008F5C37">
        <w:rPr>
          <w:szCs w:val="24"/>
        </w:rPr>
        <w:t>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</w:t>
      </w:r>
      <w:bookmarkStart w:id="4" w:name="_Hlk165620559"/>
      <w:r w:rsidR="00CD0DA5" w:rsidRPr="008F5C37">
        <w:rPr>
          <w:szCs w:val="24"/>
        </w:rPr>
        <w:t>su 50 % lengvata</w:t>
      </w:r>
      <w:bookmarkEnd w:id="4"/>
      <w:r w:rsidR="00CD0DA5" w:rsidRPr="008F5C37">
        <w:rPr>
          <w:szCs w:val="24"/>
        </w:rPr>
        <w:t xml:space="preserve"> </w:t>
      </w:r>
      <w:r w:rsidR="00EB236E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0,50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0,55 </w:t>
      </w:r>
      <w:r w:rsidR="00EB236E">
        <w:rPr>
          <w:szCs w:val="24"/>
        </w:rPr>
        <w:t>Eur</w:t>
      </w:r>
      <w:r w:rsidR="00CD0DA5" w:rsidRPr="008F5C37">
        <w:rPr>
          <w:szCs w:val="24"/>
        </w:rPr>
        <w:t>;</w:t>
      </w:r>
      <w:bookmarkEnd w:id="3"/>
    </w:p>
    <w:p w14:paraId="6D266E61" w14:textId="2964B303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.3. vienkartini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o,</w:t>
      </w:r>
      <w:r w:rsidR="00CD0DA5" w:rsidRPr="008F5C37">
        <w:rPr>
          <w:szCs w:val="24"/>
        </w:rPr>
        <w:t xml:space="preserve"> įsigyjam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autobuse su 80 %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0,20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0,22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7665613E" w14:textId="17F8EB3A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 xml:space="preserve">.4. </w:t>
      </w:r>
      <w:bookmarkStart w:id="5" w:name="_Hlk165620492"/>
      <w:r w:rsidR="00CD0DA5" w:rsidRPr="008F5C37">
        <w:rPr>
          <w:szCs w:val="24"/>
        </w:rPr>
        <w:t>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darbo dienomis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34,00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37,4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  <w:bookmarkEnd w:id="5"/>
    </w:p>
    <w:p w14:paraId="2A5077D8" w14:textId="66C69953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.5. 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darbo dienomis su 50 %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17,00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18,70 </w:t>
      </w:r>
      <w:r w:rsidR="00442371">
        <w:rPr>
          <w:szCs w:val="24"/>
        </w:rPr>
        <w:t>Eur</w:t>
      </w:r>
      <w:r w:rsidR="00CD0DA5" w:rsidRPr="008F5C37">
        <w:rPr>
          <w:szCs w:val="24"/>
        </w:rPr>
        <w:t>;</w:t>
      </w:r>
    </w:p>
    <w:p w14:paraId="6C1257BB" w14:textId="373151FC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CD0DA5" w:rsidRPr="008F5C37">
        <w:rPr>
          <w:szCs w:val="24"/>
        </w:rPr>
        <w:t>.6. terminuot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CD0DA5" w:rsidRPr="008F5C37">
        <w:rPr>
          <w:szCs w:val="24"/>
        </w:rPr>
        <w:t xml:space="preserve"> mėnesiui darbo dienomis su 80 % lengvata </w:t>
      </w:r>
      <w:r w:rsidR="00442371">
        <w:rPr>
          <w:szCs w:val="24"/>
        </w:rPr>
        <w:t>–</w:t>
      </w:r>
      <w:r w:rsidR="00CD0DA5" w:rsidRPr="008F5C37">
        <w:rPr>
          <w:szCs w:val="24"/>
        </w:rPr>
        <w:t xml:space="preserve"> </w:t>
      </w:r>
      <w:r w:rsidR="00CD0DA5" w:rsidRPr="00C63645">
        <w:rPr>
          <w:strike/>
          <w:color w:val="C00000"/>
          <w:szCs w:val="24"/>
        </w:rPr>
        <w:t>6,8</w:t>
      </w:r>
      <w:r w:rsidR="008F5C37" w:rsidRPr="00C63645">
        <w:rPr>
          <w:strike/>
          <w:color w:val="C00000"/>
          <w:szCs w:val="24"/>
        </w:rPr>
        <w:t>0</w:t>
      </w:r>
      <w:r w:rsidR="00CD0DA5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7,48 </w:t>
      </w:r>
      <w:r w:rsidR="00442371">
        <w:rPr>
          <w:szCs w:val="24"/>
        </w:rPr>
        <w:t>Eur;</w:t>
      </w:r>
    </w:p>
    <w:p w14:paraId="16BC9EF7" w14:textId="486D5511" w:rsidR="00CD0DA5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 xml:space="preserve">.7. </w:t>
      </w:r>
      <w:bookmarkStart w:id="6" w:name="_Hlk165620820"/>
      <w:r w:rsidR="008F5C37" w:rsidRPr="008F5C37">
        <w:rPr>
          <w:szCs w:val="24"/>
        </w:rPr>
        <w:t>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</w:t>
      </w:r>
      <w:bookmarkEnd w:id="6"/>
      <w:r w:rsidR="008F5C37" w:rsidRPr="008F5C37">
        <w:rPr>
          <w:szCs w:val="24"/>
        </w:rPr>
        <w:t xml:space="preserve">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</w:t>
      </w:r>
      <w:r w:rsidR="00D87C4A" w:rsidRPr="005759D8">
        <w:rPr>
          <w:strike/>
          <w:color w:val="C00000"/>
          <w:szCs w:val="24"/>
          <w:u w:val="single"/>
        </w:rPr>
        <w:t>45</w:t>
      </w:r>
      <w:r w:rsidR="008F5C37" w:rsidRPr="005759D8">
        <w:rPr>
          <w:strike/>
          <w:color w:val="C00000"/>
          <w:szCs w:val="24"/>
          <w:u w:val="single"/>
        </w:rPr>
        <w:t>,00</w:t>
      </w:r>
      <w:r w:rsidR="008F5C37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>49,5</w:t>
      </w:r>
      <w:r w:rsidR="000D780A">
        <w:rPr>
          <w:szCs w:val="24"/>
        </w:rPr>
        <w:t xml:space="preserve"> </w:t>
      </w:r>
      <w:r w:rsidR="00442371">
        <w:rPr>
          <w:szCs w:val="24"/>
        </w:rPr>
        <w:t>Eur</w:t>
      </w:r>
      <w:r w:rsidR="008F5C37" w:rsidRPr="008F5C37">
        <w:rPr>
          <w:szCs w:val="24"/>
        </w:rPr>
        <w:t>;</w:t>
      </w:r>
    </w:p>
    <w:p w14:paraId="5D2B3149" w14:textId="4DA52ABB" w:rsidR="008F5C37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>.8. 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 su 50 % lengvata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</w:t>
      </w:r>
      <w:r w:rsidR="008F5C37" w:rsidRPr="00C63645">
        <w:rPr>
          <w:strike/>
          <w:color w:val="C00000"/>
          <w:szCs w:val="24"/>
        </w:rPr>
        <w:t>2</w:t>
      </w:r>
      <w:r w:rsidR="00D87C4A" w:rsidRPr="00C63645">
        <w:rPr>
          <w:strike/>
          <w:color w:val="C00000"/>
          <w:szCs w:val="24"/>
        </w:rPr>
        <w:t>2</w:t>
      </w:r>
      <w:r w:rsidR="008F5C37" w:rsidRPr="00C63645">
        <w:rPr>
          <w:strike/>
          <w:color w:val="C00000"/>
          <w:szCs w:val="24"/>
        </w:rPr>
        <w:t>,</w:t>
      </w:r>
      <w:r w:rsidR="00D87C4A" w:rsidRPr="00C63645">
        <w:rPr>
          <w:strike/>
          <w:color w:val="C00000"/>
          <w:szCs w:val="24"/>
        </w:rPr>
        <w:t>5</w:t>
      </w:r>
      <w:r w:rsidR="008F5C37" w:rsidRPr="00C63645">
        <w:rPr>
          <w:strike/>
          <w:color w:val="C00000"/>
          <w:szCs w:val="24"/>
        </w:rPr>
        <w:t>0</w:t>
      </w:r>
      <w:r w:rsidR="008F5C37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24,75 </w:t>
      </w:r>
      <w:r w:rsidR="00442371">
        <w:rPr>
          <w:szCs w:val="24"/>
        </w:rPr>
        <w:t>Eur</w:t>
      </w:r>
      <w:r w:rsidR="008F5C37" w:rsidRPr="008F5C37">
        <w:rPr>
          <w:szCs w:val="24"/>
        </w:rPr>
        <w:t>;</w:t>
      </w:r>
    </w:p>
    <w:p w14:paraId="5D0EA944" w14:textId="54975BAF" w:rsidR="008F5C37" w:rsidRPr="008F5C37" w:rsidRDefault="002E36D4" w:rsidP="002505B2">
      <w:pPr>
        <w:spacing w:line="360" w:lineRule="auto"/>
        <w:ind w:firstLine="993"/>
        <w:jc w:val="both"/>
        <w:rPr>
          <w:szCs w:val="24"/>
        </w:rPr>
      </w:pPr>
      <w:r>
        <w:rPr>
          <w:szCs w:val="24"/>
        </w:rPr>
        <w:t>2</w:t>
      </w:r>
      <w:r w:rsidR="008F5C37" w:rsidRPr="008F5C37">
        <w:rPr>
          <w:szCs w:val="24"/>
        </w:rPr>
        <w:t>.9. terminuot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biliet</w:t>
      </w:r>
      <w:r w:rsidR="00EB236E">
        <w:rPr>
          <w:szCs w:val="24"/>
        </w:rPr>
        <w:t>o</w:t>
      </w:r>
      <w:r w:rsidR="008F5C37" w:rsidRPr="008F5C37">
        <w:rPr>
          <w:szCs w:val="24"/>
        </w:rPr>
        <w:t xml:space="preserve"> kalendoriniam mėnesiui su 80 % lengvata </w:t>
      </w:r>
      <w:r w:rsidR="00442371">
        <w:rPr>
          <w:szCs w:val="24"/>
        </w:rPr>
        <w:t>–</w:t>
      </w:r>
      <w:r w:rsidR="008F5C37" w:rsidRPr="008F5C37">
        <w:rPr>
          <w:szCs w:val="24"/>
        </w:rPr>
        <w:t xml:space="preserve"> </w:t>
      </w:r>
      <w:r w:rsidR="00D87C4A" w:rsidRPr="00C63645">
        <w:rPr>
          <w:strike/>
          <w:color w:val="C00000"/>
          <w:szCs w:val="24"/>
        </w:rPr>
        <w:t>9</w:t>
      </w:r>
      <w:r w:rsidR="008F5C37" w:rsidRPr="00C63645">
        <w:rPr>
          <w:strike/>
          <w:color w:val="C00000"/>
          <w:szCs w:val="24"/>
        </w:rPr>
        <w:t>,00</w:t>
      </w:r>
      <w:r w:rsidR="008F5C37" w:rsidRPr="00C63645">
        <w:rPr>
          <w:color w:val="C00000"/>
          <w:szCs w:val="24"/>
        </w:rPr>
        <w:t xml:space="preserve"> </w:t>
      </w:r>
      <w:r w:rsidR="00C63645" w:rsidRPr="000D780A">
        <w:rPr>
          <w:color w:val="70AD47" w:themeColor="accent6"/>
          <w:szCs w:val="24"/>
        </w:rPr>
        <w:t xml:space="preserve">9,90 </w:t>
      </w:r>
      <w:r w:rsidR="00442371">
        <w:rPr>
          <w:szCs w:val="24"/>
        </w:rPr>
        <w:t>Eur</w:t>
      </w:r>
      <w:r w:rsidR="009E3F55">
        <w:rPr>
          <w:szCs w:val="24"/>
        </w:rPr>
        <w:t>.</w:t>
      </w:r>
    </w:p>
    <w:p w14:paraId="16807730" w14:textId="77777777" w:rsidR="00D87C4A" w:rsidRDefault="00D87C4A" w:rsidP="00D87C4A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>Nustatyti vietinio (priemiesčio) reguliaraus susisiekimo maršrutuose bilietų kainas su pridėtinės vertės mokesčiu:</w:t>
      </w:r>
    </w:p>
    <w:p w14:paraId="59692BFA" w14:textId="0D748A5F" w:rsidR="00D87C4A" w:rsidRDefault="00D87C4A" w:rsidP="00D87C4A">
      <w:pPr>
        <w:spacing w:line="360" w:lineRule="auto"/>
        <w:ind w:left="993"/>
        <w:jc w:val="both"/>
        <w:rPr>
          <w:szCs w:val="24"/>
        </w:rPr>
      </w:pPr>
      <w:r>
        <w:rPr>
          <w:szCs w:val="24"/>
        </w:rPr>
        <w:t>3.1</w:t>
      </w:r>
      <w:r w:rsidR="002E36D4">
        <w:rPr>
          <w:szCs w:val="24"/>
        </w:rPr>
        <w:t>.</w:t>
      </w:r>
      <w:r>
        <w:rPr>
          <w:szCs w:val="24"/>
        </w:rPr>
        <w:t xml:space="preserve"> mažiausia bilieto kaina priemiestinio susisiekimo maršrutuose – </w:t>
      </w:r>
      <w:r w:rsidRPr="00C63645">
        <w:rPr>
          <w:strike/>
          <w:color w:val="C00000"/>
          <w:szCs w:val="24"/>
        </w:rPr>
        <w:t>0,80</w:t>
      </w:r>
      <w:r w:rsidRPr="00C63645">
        <w:rPr>
          <w:color w:val="C00000"/>
          <w:szCs w:val="24"/>
        </w:rPr>
        <w:t xml:space="preserve"> </w:t>
      </w:r>
      <w:r w:rsidR="000D780A" w:rsidRPr="000D780A">
        <w:rPr>
          <w:color w:val="70AD47" w:themeColor="accent6"/>
          <w:szCs w:val="24"/>
        </w:rPr>
        <w:t xml:space="preserve">0,9 </w:t>
      </w:r>
      <w:r>
        <w:rPr>
          <w:szCs w:val="24"/>
        </w:rPr>
        <w:t>Eur</w:t>
      </w:r>
      <w:r w:rsidR="00D83179">
        <w:rPr>
          <w:szCs w:val="24"/>
        </w:rPr>
        <w:t>;</w:t>
      </w:r>
    </w:p>
    <w:p w14:paraId="32C8F0DC" w14:textId="5392BF75" w:rsidR="00D87C4A" w:rsidRPr="00D87C4A" w:rsidRDefault="00D87C4A" w:rsidP="00D87C4A">
      <w:pPr>
        <w:spacing w:line="360" w:lineRule="auto"/>
        <w:ind w:left="993"/>
        <w:jc w:val="both"/>
        <w:rPr>
          <w:szCs w:val="24"/>
        </w:rPr>
      </w:pPr>
      <w:r>
        <w:rPr>
          <w:szCs w:val="24"/>
        </w:rPr>
        <w:t>3.2. terminuotam kalendorinio mėnesio bilietui taikoma 20</w:t>
      </w:r>
      <w:r w:rsidR="00314B7A">
        <w:rPr>
          <w:szCs w:val="24"/>
        </w:rPr>
        <w:t xml:space="preserve"> </w:t>
      </w:r>
      <w:r w:rsidR="000A7782">
        <w:rPr>
          <w:szCs w:val="24"/>
        </w:rPr>
        <w:t>% nuolaida nuo bilieto kainos.</w:t>
      </w:r>
    </w:p>
    <w:p w14:paraId="61CCF5FF" w14:textId="77777777" w:rsidR="00230E76" w:rsidRPr="00D24827" w:rsidRDefault="007345BF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 xml:space="preserve">Nustatyti, kad </w:t>
      </w:r>
      <w:r w:rsidR="002505B2" w:rsidRPr="002505B2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 xml:space="preserve">keleivių vežimo vietinio (priemiestinio) reguliaraus susisiekimo </w:t>
      </w:r>
      <w:r w:rsidR="002505B2" w:rsidRPr="002505B2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lastRenderedPageBreak/>
        <w:t>maršrut</w:t>
      </w:r>
      <w:r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>ais</w:t>
      </w:r>
      <w:r w:rsidR="002505B2" w:rsidRPr="002505B2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 xml:space="preserve"> galutinės bilietų kainos gali būti apvalinamos 0,10 Eur tikslumu</w:t>
      </w:r>
      <w:r w:rsidR="002505B2">
        <w:rPr>
          <w:rFonts w:eastAsia="Calibri"/>
          <w:color w:val="000000"/>
          <w:kern w:val="2"/>
          <w:szCs w:val="24"/>
          <w:shd w:val="clear" w:color="auto" w:fill="FFFFFF"/>
          <w:lang w:eastAsia="en-US"/>
        </w:rPr>
        <w:t>.</w:t>
      </w:r>
    </w:p>
    <w:p w14:paraId="0F061BD2" w14:textId="13E3F2C2" w:rsidR="00D24827" w:rsidRDefault="00D24827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 w:rsidRPr="00B1093B">
        <w:rPr>
          <w:szCs w:val="24"/>
        </w:rPr>
        <w:t>Pripažinti netekusi</w:t>
      </w:r>
      <w:r>
        <w:rPr>
          <w:szCs w:val="24"/>
        </w:rPr>
        <w:t>u</w:t>
      </w:r>
      <w:r w:rsidRPr="00B1093B">
        <w:rPr>
          <w:szCs w:val="24"/>
        </w:rPr>
        <w:t xml:space="preserve"> galios</w:t>
      </w:r>
      <w:r>
        <w:rPr>
          <w:szCs w:val="24"/>
        </w:rPr>
        <w:t xml:space="preserve"> </w:t>
      </w:r>
      <w:r w:rsidRPr="00B1093B">
        <w:rPr>
          <w:szCs w:val="24"/>
        </w:rPr>
        <w:t xml:space="preserve">Kaišiadorių rajono savivaldybės tarybos </w:t>
      </w:r>
      <w:r w:rsidRPr="00C63645">
        <w:rPr>
          <w:strike/>
          <w:color w:val="C00000"/>
          <w:szCs w:val="24"/>
        </w:rPr>
        <w:t>2017 m. gegužės 25</w:t>
      </w:r>
      <w:r w:rsidRPr="00C63645">
        <w:rPr>
          <w:color w:val="C00000"/>
          <w:szCs w:val="24"/>
        </w:rPr>
        <w:t xml:space="preserve"> </w:t>
      </w:r>
      <w:r w:rsidR="002F103C">
        <w:rPr>
          <w:color w:val="C00000"/>
          <w:szCs w:val="24"/>
        </w:rPr>
        <w:t xml:space="preserve">birželio 27 </w:t>
      </w:r>
      <w:r>
        <w:rPr>
          <w:szCs w:val="24"/>
        </w:rPr>
        <w:t>d. sprendimą</w:t>
      </w:r>
      <w:r w:rsidRPr="00B1093B">
        <w:rPr>
          <w:szCs w:val="24"/>
        </w:rPr>
        <w:t xml:space="preserve"> Nr. </w:t>
      </w:r>
      <w:bookmarkStart w:id="7" w:name="n_0"/>
      <w:r w:rsidRPr="002F103C">
        <w:rPr>
          <w:szCs w:val="24"/>
        </w:rPr>
        <w:t>V17-</w:t>
      </w:r>
      <w:r w:rsidRPr="00C63645">
        <w:rPr>
          <w:strike/>
          <w:color w:val="C00000"/>
          <w:szCs w:val="24"/>
        </w:rPr>
        <w:t>136</w:t>
      </w:r>
      <w:r w:rsidRPr="00C63645">
        <w:rPr>
          <w:color w:val="C00000"/>
          <w:szCs w:val="24"/>
        </w:rPr>
        <w:t xml:space="preserve"> </w:t>
      </w:r>
      <w:bookmarkEnd w:id="7"/>
      <w:r w:rsidR="002F103C">
        <w:rPr>
          <w:color w:val="C00000"/>
          <w:szCs w:val="24"/>
        </w:rPr>
        <w:t>190</w:t>
      </w:r>
      <w:r w:rsidRPr="002F103C">
        <w:rPr>
          <w:strike/>
          <w:color w:val="C00000"/>
          <w:szCs w:val="24"/>
        </w:rPr>
        <w:t>„D</w:t>
      </w:r>
      <w:r w:rsidRPr="002F103C">
        <w:rPr>
          <w:bCs/>
          <w:strike/>
          <w:color w:val="C00000"/>
          <w:szCs w:val="24"/>
        </w:rPr>
        <w:t>ėl tarifų dydžių už keleivių vežimą reguliariais reisais vietinio susisiekimo maršrutais nustatymo</w:t>
      </w:r>
      <w:r w:rsidRPr="002F103C">
        <w:rPr>
          <w:strike/>
          <w:color w:val="C00000"/>
          <w:szCs w:val="24"/>
        </w:rPr>
        <w:t>“</w:t>
      </w:r>
      <w:r>
        <w:rPr>
          <w:szCs w:val="24"/>
        </w:rPr>
        <w:t>.</w:t>
      </w:r>
    </w:p>
    <w:p w14:paraId="7865F524" w14:textId="2D1147A0" w:rsidR="00D24827" w:rsidRPr="002505B2" w:rsidRDefault="007345BF" w:rsidP="00230E76">
      <w:pPr>
        <w:numPr>
          <w:ilvl w:val="0"/>
          <w:numId w:val="2"/>
        </w:numPr>
        <w:spacing w:line="360" w:lineRule="auto"/>
        <w:ind w:left="0" w:firstLine="993"/>
        <w:jc w:val="both"/>
        <w:rPr>
          <w:szCs w:val="24"/>
        </w:rPr>
      </w:pPr>
      <w:r>
        <w:rPr>
          <w:szCs w:val="24"/>
        </w:rPr>
        <w:t>Nustatyti, kad</w:t>
      </w:r>
      <w:r w:rsidR="00D24827" w:rsidRPr="00D24827">
        <w:rPr>
          <w:szCs w:val="24"/>
        </w:rPr>
        <w:t xml:space="preserve"> </w:t>
      </w:r>
      <w:r>
        <w:rPr>
          <w:szCs w:val="24"/>
        </w:rPr>
        <w:t>š</w:t>
      </w:r>
      <w:r w:rsidR="00D24827" w:rsidRPr="00D24827">
        <w:rPr>
          <w:szCs w:val="24"/>
        </w:rPr>
        <w:t xml:space="preserve">is sprendimas </w:t>
      </w:r>
      <w:r w:rsidR="00D24827" w:rsidRPr="00314B7A">
        <w:rPr>
          <w:color w:val="000000" w:themeColor="text1"/>
          <w:szCs w:val="24"/>
        </w:rPr>
        <w:t>įsigalioja 20</w:t>
      </w:r>
      <w:r w:rsidR="00BB1D31" w:rsidRPr="00314B7A">
        <w:rPr>
          <w:color w:val="000000" w:themeColor="text1"/>
          <w:szCs w:val="24"/>
        </w:rPr>
        <w:t>2</w:t>
      </w:r>
      <w:r w:rsidR="00BB1D31" w:rsidRPr="00C63645">
        <w:rPr>
          <w:strike/>
          <w:color w:val="C00000"/>
          <w:szCs w:val="24"/>
        </w:rPr>
        <w:t>4</w:t>
      </w:r>
      <w:r w:rsidR="00D24827" w:rsidRPr="00314B7A">
        <w:rPr>
          <w:color w:val="000000" w:themeColor="text1"/>
          <w:szCs w:val="24"/>
        </w:rPr>
        <w:t xml:space="preserve"> m. </w:t>
      </w:r>
      <w:r w:rsidR="00356036" w:rsidRPr="00C63645">
        <w:rPr>
          <w:strike/>
          <w:color w:val="C00000"/>
          <w:szCs w:val="24"/>
        </w:rPr>
        <w:t>rugpjūčio</w:t>
      </w:r>
      <w:r w:rsidR="00356036" w:rsidRPr="00314B7A">
        <w:rPr>
          <w:color w:val="000000" w:themeColor="text1"/>
          <w:szCs w:val="24"/>
        </w:rPr>
        <w:t xml:space="preserve"> </w:t>
      </w:r>
      <w:r w:rsidR="00D24827" w:rsidRPr="00314B7A">
        <w:rPr>
          <w:color w:val="000000" w:themeColor="text1"/>
          <w:szCs w:val="24"/>
        </w:rPr>
        <w:t>1 d.</w:t>
      </w:r>
    </w:p>
    <w:p w14:paraId="7A7A6C92" w14:textId="77777777" w:rsidR="006B2F07" w:rsidRPr="009F1E7F" w:rsidRDefault="006B2F07" w:rsidP="004804A1">
      <w:pPr>
        <w:tabs>
          <w:tab w:val="left" w:pos="800"/>
          <w:tab w:val="left" w:pos="5420"/>
        </w:tabs>
        <w:jc w:val="both"/>
        <w:rPr>
          <w:lang w:eastAsia="lt-LT"/>
        </w:rPr>
      </w:pPr>
    </w:p>
    <w:p w14:paraId="45A41F0A" w14:textId="77777777" w:rsidR="006B2F07" w:rsidRDefault="006B2F07" w:rsidP="004804A1">
      <w:pPr>
        <w:ind w:right="-102"/>
      </w:pPr>
    </w:p>
    <w:p w14:paraId="4447A22B" w14:textId="77777777" w:rsidR="00233571" w:rsidRDefault="00D83179" w:rsidP="004804A1">
      <w:pPr>
        <w:ind w:right="-102"/>
      </w:pPr>
      <w:r>
        <w:t>Savivaldybės meras</w:t>
      </w:r>
    </w:p>
    <w:p w14:paraId="0B2515CE" w14:textId="77777777" w:rsidR="00233571" w:rsidRDefault="00233571" w:rsidP="004804A1">
      <w:pPr>
        <w:ind w:right="-102"/>
      </w:pPr>
    </w:p>
    <w:p w14:paraId="28C22C92" w14:textId="77777777" w:rsidR="006B2F07" w:rsidRDefault="006B2F07" w:rsidP="004804A1">
      <w:pPr>
        <w:ind w:right="-102"/>
      </w:pPr>
    </w:p>
    <w:p w14:paraId="3C34A160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lang w:eastAsia="en-US"/>
        </w:rPr>
      </w:pPr>
      <w:r w:rsidRPr="00233571">
        <w:rPr>
          <w:lang w:eastAsia="en-US"/>
        </w:rPr>
        <w:t>Sprendimo projektą teikia</w:t>
      </w:r>
    </w:p>
    <w:p w14:paraId="4A1FAC87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lang w:eastAsia="en-US"/>
        </w:rPr>
        <w:t>Savivaldybės meras Šarūnas Čėsna</w:t>
      </w:r>
    </w:p>
    <w:p w14:paraId="3C2A89EA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46F9ABCD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7340B07C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13BF7D29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Parengė</w:t>
      </w:r>
    </w:p>
    <w:p w14:paraId="343147F7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Ūkio plėtros ir statybos skyriaus patarėjas Rimantas Želvys</w:t>
      </w:r>
    </w:p>
    <w:p w14:paraId="61A29FCD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</w:p>
    <w:p w14:paraId="36D969D8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szCs w:val="24"/>
          <w:lang w:eastAsia="en-US"/>
        </w:rPr>
        <w:t>Suderinta</w:t>
      </w:r>
      <w:r w:rsidR="00D83179">
        <w:rPr>
          <w:szCs w:val="24"/>
          <w:lang w:eastAsia="en-US"/>
        </w:rPr>
        <w:t>:</w:t>
      </w:r>
    </w:p>
    <w:p w14:paraId="4DBE4C4C" w14:textId="77777777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ind w:left="3888"/>
        <w:jc w:val="both"/>
        <w:textAlignment w:val="auto"/>
        <w:rPr>
          <w:szCs w:val="24"/>
          <w:lang w:eastAsia="en-US"/>
        </w:rPr>
      </w:pPr>
    </w:p>
    <w:p w14:paraId="1881EEBB" w14:textId="467F6CEC" w:rsidR="00233571" w:rsidRPr="00233571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r w:rsidRPr="00233571">
        <w:rPr>
          <w:iCs/>
          <w:szCs w:val="24"/>
          <w:lang w:eastAsia="en-US"/>
        </w:rPr>
        <w:t xml:space="preserve">Karolis Petkevičius               </w:t>
      </w:r>
      <w:r w:rsidR="002F103C">
        <w:rPr>
          <w:iCs/>
          <w:szCs w:val="24"/>
          <w:lang w:eastAsia="en-US"/>
        </w:rPr>
        <w:t xml:space="preserve">Tomas Vaicekauskas </w:t>
      </w:r>
      <w:r w:rsidRPr="00233571">
        <w:rPr>
          <w:iCs/>
          <w:szCs w:val="24"/>
          <w:lang w:eastAsia="en-US"/>
        </w:rPr>
        <w:t xml:space="preserve">                            Darius Jocys</w:t>
      </w:r>
    </w:p>
    <w:p w14:paraId="0E374156" w14:textId="2D61C619" w:rsidR="002F103C" w:rsidRDefault="00233571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bookmarkStart w:id="8" w:name="_Hlk215818328"/>
      <w:r w:rsidRPr="00233571">
        <w:rPr>
          <w:iCs/>
          <w:szCs w:val="24"/>
          <w:lang w:eastAsia="en-US"/>
        </w:rPr>
        <w:t>202</w:t>
      </w:r>
      <w:r w:rsidR="002F103C"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 w:rsidR="002F103C">
        <w:rPr>
          <w:iCs/>
          <w:szCs w:val="24"/>
          <w:lang w:eastAsia="en-US"/>
        </w:rPr>
        <w:t>12</w:t>
      </w:r>
      <w:bookmarkEnd w:id="8"/>
      <w:r w:rsidRPr="00233571">
        <w:rPr>
          <w:iCs/>
          <w:szCs w:val="24"/>
          <w:lang w:eastAsia="en-US"/>
        </w:rPr>
        <w:t xml:space="preserve">                                  </w:t>
      </w:r>
      <w:r w:rsidR="002F103C" w:rsidRPr="00233571">
        <w:rPr>
          <w:iCs/>
          <w:szCs w:val="24"/>
          <w:lang w:eastAsia="en-US"/>
        </w:rPr>
        <w:t>202</w:t>
      </w:r>
      <w:r w:rsidR="002F103C">
        <w:rPr>
          <w:iCs/>
          <w:szCs w:val="24"/>
          <w:lang w:eastAsia="en-US"/>
        </w:rPr>
        <w:t>5</w:t>
      </w:r>
      <w:r w:rsidR="002F103C" w:rsidRPr="00233571">
        <w:rPr>
          <w:iCs/>
          <w:szCs w:val="24"/>
          <w:lang w:eastAsia="en-US"/>
        </w:rPr>
        <w:t>-</w:t>
      </w:r>
      <w:r w:rsidR="002F103C">
        <w:rPr>
          <w:iCs/>
          <w:szCs w:val="24"/>
          <w:lang w:eastAsia="en-US"/>
        </w:rPr>
        <w:t>12</w:t>
      </w:r>
      <w:r w:rsidRPr="00233571">
        <w:rPr>
          <w:iCs/>
          <w:szCs w:val="24"/>
          <w:lang w:eastAsia="en-US"/>
        </w:rPr>
        <w:t xml:space="preserve">                                               </w:t>
      </w:r>
      <w:r w:rsidR="002F103C" w:rsidRPr="00233571">
        <w:rPr>
          <w:iCs/>
          <w:szCs w:val="24"/>
          <w:lang w:eastAsia="en-US"/>
        </w:rPr>
        <w:t>202</w:t>
      </w:r>
      <w:r w:rsidR="002F103C">
        <w:rPr>
          <w:iCs/>
          <w:szCs w:val="24"/>
          <w:lang w:eastAsia="en-US"/>
        </w:rPr>
        <w:t>5</w:t>
      </w:r>
      <w:r w:rsidR="002F103C" w:rsidRPr="00233571">
        <w:rPr>
          <w:iCs/>
          <w:szCs w:val="24"/>
          <w:lang w:eastAsia="en-US"/>
        </w:rPr>
        <w:t>-</w:t>
      </w:r>
      <w:r w:rsidR="002F103C">
        <w:rPr>
          <w:iCs/>
          <w:szCs w:val="24"/>
          <w:lang w:eastAsia="en-US"/>
        </w:rPr>
        <w:t>12</w:t>
      </w:r>
    </w:p>
    <w:p w14:paraId="433CA81E" w14:textId="0EE07F47" w:rsidR="00233571" w:rsidRPr="00233571" w:rsidRDefault="002F103C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iCs/>
          <w:szCs w:val="24"/>
          <w:lang w:eastAsia="en-US"/>
        </w:rPr>
      </w:pPr>
      <w:r>
        <w:rPr>
          <w:iCs/>
          <w:szCs w:val="24"/>
          <w:lang w:eastAsia="en-US"/>
        </w:rPr>
        <w:t>Ieva Šadurskienė</w:t>
      </w:r>
      <w:r w:rsidR="00233571" w:rsidRPr="00233571">
        <w:rPr>
          <w:iCs/>
          <w:szCs w:val="24"/>
          <w:lang w:eastAsia="en-US"/>
        </w:rPr>
        <w:t xml:space="preserve">         Asta Masaitienė</w:t>
      </w:r>
    </w:p>
    <w:p w14:paraId="090A4C70" w14:textId="2D86F892" w:rsidR="00233571" w:rsidRPr="00233571" w:rsidRDefault="002F103C" w:rsidP="00233571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szCs w:val="24"/>
          <w:lang w:eastAsia="en-US"/>
        </w:rPr>
      </w:pPr>
      <w:r w:rsidRPr="00233571">
        <w:rPr>
          <w:iCs/>
          <w:szCs w:val="24"/>
          <w:lang w:eastAsia="en-US"/>
        </w:rPr>
        <w:t>202</w:t>
      </w:r>
      <w:r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>
        <w:rPr>
          <w:iCs/>
          <w:szCs w:val="24"/>
          <w:lang w:eastAsia="en-US"/>
        </w:rPr>
        <w:t>12</w:t>
      </w:r>
      <w:r w:rsidR="00233571" w:rsidRPr="00233571">
        <w:rPr>
          <w:szCs w:val="24"/>
          <w:lang w:eastAsia="en-US"/>
        </w:rPr>
        <w:t xml:space="preserve">-                          </w:t>
      </w:r>
      <w:r w:rsidRPr="00233571">
        <w:rPr>
          <w:iCs/>
          <w:szCs w:val="24"/>
          <w:lang w:eastAsia="en-US"/>
        </w:rPr>
        <w:t>202</w:t>
      </w:r>
      <w:r>
        <w:rPr>
          <w:iCs/>
          <w:szCs w:val="24"/>
          <w:lang w:eastAsia="en-US"/>
        </w:rPr>
        <w:t>5</w:t>
      </w:r>
      <w:r w:rsidRPr="00233571">
        <w:rPr>
          <w:iCs/>
          <w:szCs w:val="24"/>
          <w:lang w:eastAsia="en-US"/>
        </w:rPr>
        <w:t>-</w:t>
      </w:r>
      <w:r>
        <w:rPr>
          <w:iCs/>
          <w:szCs w:val="24"/>
          <w:lang w:eastAsia="en-US"/>
        </w:rPr>
        <w:t>12</w:t>
      </w:r>
    </w:p>
    <w:p w14:paraId="2F5C1732" w14:textId="7FF93FBC" w:rsidR="00233571" w:rsidRPr="00233571" w:rsidRDefault="00233571" w:rsidP="002F103C">
      <w:pPr>
        <w:ind w:right="-102"/>
        <w:rPr>
          <w:bCs/>
          <w:szCs w:val="24"/>
        </w:rPr>
      </w:pPr>
    </w:p>
    <w:sectPr w:rsidR="00233571" w:rsidRPr="00233571" w:rsidSect="00F60365">
      <w:headerReference w:type="even" r:id="rId8"/>
      <w:footnotePr>
        <w:pos w:val="beneathText"/>
      </w:footnotePr>
      <w:pgSz w:w="11907" w:h="16839" w:code="9"/>
      <w:pgMar w:top="993" w:right="567" w:bottom="851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70F1" w14:textId="77777777" w:rsidR="00E02C11" w:rsidRDefault="00E02C11">
      <w:r>
        <w:separator/>
      </w:r>
    </w:p>
  </w:endnote>
  <w:endnote w:type="continuationSeparator" w:id="0">
    <w:p w14:paraId="5968F56F" w14:textId="77777777" w:rsidR="00E02C11" w:rsidRDefault="00E0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mbus Sans 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BA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E26D0" w14:textId="77777777" w:rsidR="00E02C11" w:rsidRDefault="00E02C11">
      <w:r>
        <w:separator/>
      </w:r>
    </w:p>
  </w:footnote>
  <w:footnote w:type="continuationSeparator" w:id="0">
    <w:p w14:paraId="1DBB14A3" w14:textId="77777777" w:rsidR="00E02C11" w:rsidRDefault="00E0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CB325" w14:textId="77777777" w:rsidR="006B2F07" w:rsidRDefault="006B2F07" w:rsidP="006D3D4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BB1429F" w14:textId="77777777" w:rsidR="006B2F07" w:rsidRPr="00C8182F" w:rsidRDefault="006B2F07" w:rsidP="006D3D4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3C82129"/>
    <w:multiLevelType w:val="multilevel"/>
    <w:tmpl w:val="07FCAB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7" w:hanging="1800"/>
      </w:pPr>
      <w:rPr>
        <w:rFonts w:hint="default"/>
      </w:rPr>
    </w:lvl>
  </w:abstractNum>
  <w:num w:numId="1" w16cid:durableId="308174781">
    <w:abstractNumId w:val="0"/>
  </w:num>
  <w:num w:numId="2" w16cid:durableId="48189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40"/>
    <w:rsid w:val="0001674D"/>
    <w:rsid w:val="00021D3F"/>
    <w:rsid w:val="00023F5B"/>
    <w:rsid w:val="00032684"/>
    <w:rsid w:val="00055BA4"/>
    <w:rsid w:val="0007567F"/>
    <w:rsid w:val="000767F5"/>
    <w:rsid w:val="00086937"/>
    <w:rsid w:val="000A7782"/>
    <w:rsid w:val="000C3278"/>
    <w:rsid w:val="000D213C"/>
    <w:rsid w:val="000D780A"/>
    <w:rsid w:val="0010172C"/>
    <w:rsid w:val="001044B9"/>
    <w:rsid w:val="00120C9C"/>
    <w:rsid w:val="00125F77"/>
    <w:rsid w:val="00134476"/>
    <w:rsid w:val="00140BDC"/>
    <w:rsid w:val="00140C01"/>
    <w:rsid w:val="001643F8"/>
    <w:rsid w:val="00185AD6"/>
    <w:rsid w:val="001B5088"/>
    <w:rsid w:val="001D05FB"/>
    <w:rsid w:val="001D1C68"/>
    <w:rsid w:val="001E3E59"/>
    <w:rsid w:val="00203C9C"/>
    <w:rsid w:val="00210382"/>
    <w:rsid w:val="00211A7A"/>
    <w:rsid w:val="00230E76"/>
    <w:rsid w:val="00232EE8"/>
    <w:rsid w:val="00233571"/>
    <w:rsid w:val="00240E57"/>
    <w:rsid w:val="00242142"/>
    <w:rsid w:val="00245D53"/>
    <w:rsid w:val="002505B2"/>
    <w:rsid w:val="00251645"/>
    <w:rsid w:val="002B6202"/>
    <w:rsid w:val="002E36D4"/>
    <w:rsid w:val="002F103C"/>
    <w:rsid w:val="00305081"/>
    <w:rsid w:val="00311321"/>
    <w:rsid w:val="00311424"/>
    <w:rsid w:val="00314B7A"/>
    <w:rsid w:val="003177D6"/>
    <w:rsid w:val="00323D45"/>
    <w:rsid w:val="00326D49"/>
    <w:rsid w:val="00342159"/>
    <w:rsid w:val="003517EC"/>
    <w:rsid w:val="00356036"/>
    <w:rsid w:val="00362DB0"/>
    <w:rsid w:val="00380ABF"/>
    <w:rsid w:val="003A4245"/>
    <w:rsid w:val="003A4715"/>
    <w:rsid w:val="003D721C"/>
    <w:rsid w:val="003E1948"/>
    <w:rsid w:val="0043395B"/>
    <w:rsid w:val="00442371"/>
    <w:rsid w:val="00445CCA"/>
    <w:rsid w:val="0047582E"/>
    <w:rsid w:val="004804A1"/>
    <w:rsid w:val="004D40E3"/>
    <w:rsid w:val="004D477F"/>
    <w:rsid w:val="004F2B1C"/>
    <w:rsid w:val="004F55FD"/>
    <w:rsid w:val="004F747C"/>
    <w:rsid w:val="00515B5E"/>
    <w:rsid w:val="0053292E"/>
    <w:rsid w:val="005371AF"/>
    <w:rsid w:val="00537375"/>
    <w:rsid w:val="00553C3C"/>
    <w:rsid w:val="0055557D"/>
    <w:rsid w:val="005661B0"/>
    <w:rsid w:val="005759D8"/>
    <w:rsid w:val="0058482F"/>
    <w:rsid w:val="00585EE8"/>
    <w:rsid w:val="005B777B"/>
    <w:rsid w:val="005D1AB1"/>
    <w:rsid w:val="005D6148"/>
    <w:rsid w:val="005E0813"/>
    <w:rsid w:val="005F0DD8"/>
    <w:rsid w:val="005F193A"/>
    <w:rsid w:val="00602B10"/>
    <w:rsid w:val="00614290"/>
    <w:rsid w:val="00641023"/>
    <w:rsid w:val="0064215F"/>
    <w:rsid w:val="0065799F"/>
    <w:rsid w:val="006639C0"/>
    <w:rsid w:val="00674F6F"/>
    <w:rsid w:val="006B159D"/>
    <w:rsid w:val="006B2F07"/>
    <w:rsid w:val="006D3D40"/>
    <w:rsid w:val="006D6BB0"/>
    <w:rsid w:val="006E3430"/>
    <w:rsid w:val="007064ED"/>
    <w:rsid w:val="0070661C"/>
    <w:rsid w:val="00733647"/>
    <w:rsid w:val="007345BF"/>
    <w:rsid w:val="00744D4E"/>
    <w:rsid w:val="00745561"/>
    <w:rsid w:val="00762C07"/>
    <w:rsid w:val="00770BDD"/>
    <w:rsid w:val="00772F67"/>
    <w:rsid w:val="00775BE8"/>
    <w:rsid w:val="0078776E"/>
    <w:rsid w:val="007A4504"/>
    <w:rsid w:val="007B42A1"/>
    <w:rsid w:val="007C19DB"/>
    <w:rsid w:val="007E4CC7"/>
    <w:rsid w:val="008002E6"/>
    <w:rsid w:val="008061DD"/>
    <w:rsid w:val="00807CBC"/>
    <w:rsid w:val="00813CC0"/>
    <w:rsid w:val="008202A1"/>
    <w:rsid w:val="00827725"/>
    <w:rsid w:val="00837F04"/>
    <w:rsid w:val="00843B9A"/>
    <w:rsid w:val="0086030E"/>
    <w:rsid w:val="00870BB8"/>
    <w:rsid w:val="00890FE2"/>
    <w:rsid w:val="008E05F2"/>
    <w:rsid w:val="008F3D9A"/>
    <w:rsid w:val="008F5C37"/>
    <w:rsid w:val="008F7A63"/>
    <w:rsid w:val="00900BBE"/>
    <w:rsid w:val="00916489"/>
    <w:rsid w:val="009179C9"/>
    <w:rsid w:val="00922D03"/>
    <w:rsid w:val="00963610"/>
    <w:rsid w:val="00970059"/>
    <w:rsid w:val="00994BEF"/>
    <w:rsid w:val="009A4189"/>
    <w:rsid w:val="009D6D63"/>
    <w:rsid w:val="009E3F55"/>
    <w:rsid w:val="009F1E7F"/>
    <w:rsid w:val="00A04AA0"/>
    <w:rsid w:val="00A357F0"/>
    <w:rsid w:val="00A669A4"/>
    <w:rsid w:val="00A80F69"/>
    <w:rsid w:val="00AC7070"/>
    <w:rsid w:val="00AE34C8"/>
    <w:rsid w:val="00B1093B"/>
    <w:rsid w:val="00B2557B"/>
    <w:rsid w:val="00B40B6C"/>
    <w:rsid w:val="00B71680"/>
    <w:rsid w:val="00B74799"/>
    <w:rsid w:val="00B8626F"/>
    <w:rsid w:val="00B94234"/>
    <w:rsid w:val="00BA164D"/>
    <w:rsid w:val="00BA2DBA"/>
    <w:rsid w:val="00BB1D31"/>
    <w:rsid w:val="00BE356D"/>
    <w:rsid w:val="00BE438F"/>
    <w:rsid w:val="00C14DD3"/>
    <w:rsid w:val="00C22E92"/>
    <w:rsid w:val="00C34197"/>
    <w:rsid w:val="00C61B64"/>
    <w:rsid w:val="00C63645"/>
    <w:rsid w:val="00C72868"/>
    <w:rsid w:val="00C74429"/>
    <w:rsid w:val="00C8182F"/>
    <w:rsid w:val="00C85354"/>
    <w:rsid w:val="00C8543A"/>
    <w:rsid w:val="00CB11D9"/>
    <w:rsid w:val="00CB407C"/>
    <w:rsid w:val="00CD0DA5"/>
    <w:rsid w:val="00CD4B00"/>
    <w:rsid w:val="00CE2F92"/>
    <w:rsid w:val="00CE431A"/>
    <w:rsid w:val="00CF7323"/>
    <w:rsid w:val="00D07428"/>
    <w:rsid w:val="00D24827"/>
    <w:rsid w:val="00D24A5B"/>
    <w:rsid w:val="00D37AE1"/>
    <w:rsid w:val="00D66DC8"/>
    <w:rsid w:val="00D742F8"/>
    <w:rsid w:val="00D83179"/>
    <w:rsid w:val="00D85C68"/>
    <w:rsid w:val="00D87C4A"/>
    <w:rsid w:val="00DC3239"/>
    <w:rsid w:val="00E01D6E"/>
    <w:rsid w:val="00E02C11"/>
    <w:rsid w:val="00E033A9"/>
    <w:rsid w:val="00E24874"/>
    <w:rsid w:val="00E25CA1"/>
    <w:rsid w:val="00E36687"/>
    <w:rsid w:val="00E97047"/>
    <w:rsid w:val="00EB236E"/>
    <w:rsid w:val="00EB4305"/>
    <w:rsid w:val="00EB483F"/>
    <w:rsid w:val="00EC18C5"/>
    <w:rsid w:val="00EC70A4"/>
    <w:rsid w:val="00ED31BC"/>
    <w:rsid w:val="00EE3D31"/>
    <w:rsid w:val="00F23F93"/>
    <w:rsid w:val="00F42B04"/>
    <w:rsid w:val="00F60365"/>
    <w:rsid w:val="00F62D22"/>
    <w:rsid w:val="00F630C1"/>
    <w:rsid w:val="00F90D7B"/>
    <w:rsid w:val="00F95D76"/>
    <w:rsid w:val="00FB2371"/>
    <w:rsid w:val="00FC0917"/>
    <w:rsid w:val="00FD06B1"/>
    <w:rsid w:val="00FD3997"/>
    <w:rsid w:val="00FE2A1C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DCC31"/>
  <w15:docId w15:val="{70ACB0EF-7480-45C9-9739-239C5586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D3D40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D3D40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6D3D40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link w:val="Antrat3Diagrama"/>
    <w:uiPriority w:val="99"/>
    <w:qFormat/>
    <w:rsid w:val="006D3D40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link w:val="Antrat4Diagrama"/>
    <w:uiPriority w:val="99"/>
    <w:qFormat/>
    <w:rsid w:val="006D3D40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6D3D40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6D3D40"/>
    <w:rPr>
      <w:rFonts w:cs="Times New Roman"/>
      <w:b/>
      <w:sz w:val="28"/>
      <w:lang w:val="lt-LT" w:eastAsia="ar-SA" w:bidi="ar-SA"/>
    </w:rPr>
  </w:style>
  <w:style w:type="character" w:customStyle="1" w:styleId="Antrat2Diagrama">
    <w:name w:val="Antraštė 2 Diagrama"/>
    <w:link w:val="Antrat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Antrat3Diagrama">
    <w:name w:val="Antraštė 3 Diagrama"/>
    <w:link w:val="Antrat3"/>
    <w:uiPriority w:val="99"/>
    <w:semiHidden/>
    <w:locked/>
    <w:rsid w:val="006D3D40"/>
    <w:rPr>
      <w:rFonts w:cs="Times New Roman"/>
      <w:sz w:val="24"/>
      <w:lang w:val="lt-LT" w:eastAsia="ar-SA" w:bidi="ar-SA"/>
    </w:rPr>
  </w:style>
  <w:style w:type="character" w:customStyle="1" w:styleId="Antrat4Diagrama">
    <w:name w:val="Antraštė 4 Diagrama"/>
    <w:link w:val="Antrat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ntrat5Diagrama">
    <w:name w:val="Antraštė 5 Diagrama"/>
    <w:link w:val="Antrat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styleId="Puslapionumeris">
    <w:name w:val="page number"/>
    <w:uiPriority w:val="99"/>
    <w:rsid w:val="006D3D40"/>
    <w:rPr>
      <w:rFonts w:cs="Times New Roman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6D3D40"/>
    <w:pPr>
      <w:keepNext/>
      <w:spacing w:before="240" w:after="120"/>
      <w:jc w:val="center"/>
    </w:pPr>
    <w:rPr>
      <w:rFonts w:ascii="Nimbus Sans L" w:hAnsi="Nimbus Sans L" w:cs="DejaVu Sans"/>
      <w:i/>
      <w:iCs/>
      <w:sz w:val="28"/>
      <w:szCs w:val="28"/>
    </w:rPr>
  </w:style>
  <w:style w:type="character" w:customStyle="1" w:styleId="PaantratDiagrama">
    <w:name w:val="Paantraštė Diagrama"/>
    <w:link w:val="Paantrat"/>
    <w:uiPriority w:val="99"/>
    <w:locked/>
    <w:rsid w:val="006D3D40"/>
    <w:rPr>
      <w:rFonts w:ascii="Nimbus Sans L" w:hAnsi="Nimbus Sans L" w:cs="DejaVu Sans"/>
      <w:i/>
      <w:iCs/>
      <w:sz w:val="28"/>
      <w:szCs w:val="28"/>
      <w:lang w:val="lt-LT" w:eastAsia="ar-SA" w:bidi="ar-SA"/>
    </w:rPr>
  </w:style>
  <w:style w:type="paragraph" w:styleId="Antrats">
    <w:name w:val="header"/>
    <w:basedOn w:val="prastasis"/>
    <w:link w:val="AntratsDiagrama"/>
    <w:uiPriority w:val="99"/>
    <w:rsid w:val="006D3D40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semiHidden/>
    <w:locked/>
    <w:rsid w:val="006D3D40"/>
    <w:rPr>
      <w:rFonts w:cs="Times New Roman"/>
      <w:sz w:val="24"/>
      <w:lang w:val="lt-LT" w:eastAsia="ar-SA" w:bidi="ar-SA"/>
    </w:rPr>
  </w:style>
  <w:style w:type="character" w:styleId="Hipersaitas">
    <w:name w:val="Hyperlink"/>
    <w:uiPriority w:val="99"/>
    <w:rsid w:val="006D3D40"/>
    <w:rPr>
      <w:rFonts w:cs="Times New Roman"/>
      <w:color w:val="0000FF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6D3D40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locked/>
    <w:rPr>
      <w:rFonts w:cs="Times New Roman"/>
      <w:sz w:val="20"/>
      <w:szCs w:val="20"/>
      <w:lang w:eastAsia="ar-SA" w:bidi="ar-SA"/>
    </w:rPr>
  </w:style>
  <w:style w:type="paragraph" w:styleId="Debesliotekstas">
    <w:name w:val="Balloon Text"/>
    <w:basedOn w:val="prastasis"/>
    <w:link w:val="DebesliotekstasDiagrama"/>
    <w:uiPriority w:val="99"/>
    <w:semiHidden/>
    <w:rsid w:val="00CB40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Pr>
      <w:rFonts w:cs="Times New Roman"/>
      <w:sz w:val="2"/>
      <w:lang w:eastAsia="ar-SA" w:bidi="ar-SA"/>
    </w:rPr>
  </w:style>
  <w:style w:type="table" w:styleId="Lentelstinklelis">
    <w:name w:val="Table Grid"/>
    <w:basedOn w:val="prastojilentel"/>
    <w:unhideWhenUsed/>
    <w:locked/>
    <w:rsid w:val="00250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paprastojilentel">
    <w:name w:val="Plain Table 4"/>
    <w:basedOn w:val="prastojilentel"/>
    <w:uiPriority w:val="44"/>
    <w:rsid w:val="002505B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Komentaronuoroda">
    <w:name w:val="annotation reference"/>
    <w:uiPriority w:val="99"/>
    <w:semiHidden/>
    <w:unhideWhenUsed/>
    <w:rsid w:val="0082772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27725"/>
    <w:rPr>
      <w:sz w:val="20"/>
    </w:rPr>
  </w:style>
  <w:style w:type="character" w:customStyle="1" w:styleId="KomentarotekstasDiagrama">
    <w:name w:val="Komentaro tekstas Diagrama"/>
    <w:link w:val="Komentarotekstas"/>
    <w:uiPriority w:val="99"/>
    <w:rsid w:val="00827725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27725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82772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5864-FEFC-4C21-B863-F9F6101A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TARIFŲ DYDŽIŲ UŽ KELEIVIŲ VEŽIMĄ REGULIARIAIS REISAIS VIETINIO SUSISIEKIMO MARŠRUTAIS NUSTATYMO</vt:lpstr>
    </vt:vector>
  </TitlesOfParts>
  <Manager>2017-05-25</Manager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TARIFŲ DYDŽIŲ UŽ KELEIVIŲ VEŽIMĄ REGULIARIAIS REISAIS VIETINIO SUSISIEKIMO MARŠRUTAIS NUSTATYMO</dc:title>
  <dc:subject>V17-136</dc:subject>
  <dc:creator>KAIŠIADORIŲ RAJONO SAVIVALDYBĖS TARYBA</dc:creator>
  <cp:keywords/>
  <dc:description/>
  <cp:lastModifiedBy>Rimantas Želvys</cp:lastModifiedBy>
  <cp:revision>5</cp:revision>
  <cp:lastPrinted>2017-05-09T06:57:00Z</cp:lastPrinted>
  <dcterms:created xsi:type="dcterms:W3CDTF">2024-06-13T11:18:00Z</dcterms:created>
  <dcterms:modified xsi:type="dcterms:W3CDTF">2025-12-05T08:27:00Z</dcterms:modified>
  <cp:category>SPRENDIMAS</cp:category>
</cp:coreProperties>
</file>